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3526" w:tblpY="2941"/>
        <w:tblW w:w="5660" w:type="dxa"/>
        <w:tblLook w:val="04A0" w:firstRow="1" w:lastRow="0" w:firstColumn="1" w:lastColumn="0" w:noHBand="0" w:noVBand="1"/>
      </w:tblPr>
      <w:tblGrid>
        <w:gridCol w:w="560"/>
        <w:gridCol w:w="5100"/>
      </w:tblGrid>
      <w:tr w:rsidR="004A7E28" w:rsidRPr="004A7E28" w:rsidTr="004A7E28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b/>
                <w:bCs/>
                <w:color w:val="000000"/>
              </w:rPr>
            </w:pPr>
            <w:r w:rsidRPr="004A7E28">
              <w:rPr>
                <w:b/>
                <w:bCs/>
                <w:color w:val="000000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b/>
                <w:bCs/>
                <w:color w:val="000000"/>
              </w:rPr>
            </w:pPr>
            <w:r w:rsidRPr="004A7E28">
              <w:rPr>
                <w:b/>
                <w:bCs/>
                <w:color w:val="000000"/>
              </w:rPr>
              <w:t>Страховые организации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АО «СОГАЗ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ООО «Регион-</w:t>
            </w:r>
            <w:proofErr w:type="spellStart"/>
            <w:r w:rsidRPr="004A7E28">
              <w:rPr>
                <w:color w:val="000000"/>
              </w:rPr>
              <w:t>Медсервис</w:t>
            </w:r>
            <w:proofErr w:type="spellEnd"/>
            <w:r w:rsidRPr="004A7E28">
              <w:rPr>
                <w:color w:val="000000"/>
              </w:rPr>
              <w:t>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ООО "Лучи Здоровье"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САО «ВСК»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ОАО  «АльфаСтрахование» Ростовский филиал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АО «АльфаСтрахование»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 xml:space="preserve">ООО «СК «Согласие» 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АО СГ «Спасские ворота»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САО «РЕСО-Гарантия»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АО «</w:t>
            </w:r>
            <w:proofErr w:type="spellStart"/>
            <w:r w:rsidRPr="004A7E28">
              <w:rPr>
                <w:color w:val="000000"/>
              </w:rPr>
              <w:t>Совкомбанк</w:t>
            </w:r>
            <w:proofErr w:type="spellEnd"/>
            <w:r w:rsidRPr="004A7E28">
              <w:rPr>
                <w:color w:val="000000"/>
              </w:rPr>
              <w:t xml:space="preserve"> страхование»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 xml:space="preserve">ПАО «Группа Ренессанс Страхование» 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СПАО «Ингосстрах»</w:t>
            </w:r>
          </w:p>
        </w:tc>
      </w:tr>
      <w:tr w:rsidR="004A7E28" w:rsidRPr="004A7E28" w:rsidTr="004A7E2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jc w:val="center"/>
              <w:rPr>
                <w:color w:val="000000"/>
              </w:rPr>
            </w:pPr>
            <w:r w:rsidRPr="004A7E28">
              <w:rPr>
                <w:color w:val="000000"/>
              </w:rPr>
              <w:t>13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  <w:r w:rsidRPr="004A7E28">
              <w:rPr>
                <w:color w:val="000000"/>
              </w:rPr>
              <w:t>ООО «МЛДЦ-НТ»</w:t>
            </w:r>
          </w:p>
        </w:tc>
      </w:tr>
      <w:tr w:rsidR="004A7E28" w:rsidRPr="004A7E28" w:rsidTr="004A7E2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color w:val="00000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28" w:rsidRPr="004A7E28" w:rsidRDefault="004A7E28" w:rsidP="004A7E28">
            <w:pPr>
              <w:rPr>
                <w:sz w:val="20"/>
                <w:szCs w:val="20"/>
              </w:rPr>
            </w:pPr>
          </w:p>
        </w:tc>
      </w:tr>
    </w:tbl>
    <w:p w:rsidR="00B73941" w:rsidRPr="004A7E28" w:rsidRDefault="004A7E28" w:rsidP="00767D82">
      <w:pPr>
        <w:spacing w:line="360" w:lineRule="auto"/>
        <w:ind w:firstLine="708"/>
        <w:rPr>
          <w:sz w:val="28"/>
          <w:szCs w:val="28"/>
        </w:rPr>
      </w:pPr>
      <w:hyperlink r:id="rId5" w:history="1">
        <w:bookmarkStart w:id="0" w:name="_GoBack"/>
        <w:r w:rsidRPr="004A7E28">
          <w:rPr>
            <w:rStyle w:val="a7"/>
            <w:b/>
            <w:bCs/>
            <w:color w:val="auto"/>
            <w:sz w:val="28"/>
            <w:szCs w:val="28"/>
            <w:u w:val="none"/>
          </w:rPr>
          <w:t>Страховые медицинские организации</w:t>
        </w:r>
        <w:bookmarkEnd w:id="0"/>
        <w:r w:rsidRPr="004A7E28">
          <w:rPr>
            <w:rStyle w:val="a7"/>
            <w:b/>
            <w:bCs/>
            <w:color w:val="auto"/>
            <w:sz w:val="28"/>
            <w:szCs w:val="28"/>
            <w:u w:val="none"/>
          </w:rPr>
          <w:t>, с которыми заключены договоры на оказание и оплату медицинской помощи по обязательному медицинскому страхованию</w:t>
        </w:r>
      </w:hyperlink>
    </w:p>
    <w:sectPr w:rsidR="00B73941" w:rsidRPr="004A7E28" w:rsidSect="000E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1CC3"/>
    <w:multiLevelType w:val="hybridMultilevel"/>
    <w:tmpl w:val="7A78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042D"/>
    <w:multiLevelType w:val="hybridMultilevel"/>
    <w:tmpl w:val="20D4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3B15"/>
    <w:multiLevelType w:val="hybridMultilevel"/>
    <w:tmpl w:val="2EB6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266F"/>
    <w:multiLevelType w:val="hybridMultilevel"/>
    <w:tmpl w:val="F3DAA086"/>
    <w:lvl w:ilvl="0" w:tplc="277A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56AAE"/>
    <w:multiLevelType w:val="hybridMultilevel"/>
    <w:tmpl w:val="2FDA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235A9"/>
    <w:multiLevelType w:val="hybridMultilevel"/>
    <w:tmpl w:val="FDF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92B7F"/>
    <w:multiLevelType w:val="hybridMultilevel"/>
    <w:tmpl w:val="BF0C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247C4"/>
    <w:multiLevelType w:val="hybridMultilevel"/>
    <w:tmpl w:val="17A6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70"/>
    <w:rsid w:val="00005D21"/>
    <w:rsid w:val="00081D08"/>
    <w:rsid w:val="000D2564"/>
    <w:rsid w:val="000E38F3"/>
    <w:rsid w:val="000E734E"/>
    <w:rsid w:val="0011750F"/>
    <w:rsid w:val="001276D0"/>
    <w:rsid w:val="001C115E"/>
    <w:rsid w:val="001D1421"/>
    <w:rsid w:val="001D2743"/>
    <w:rsid w:val="001E3AB7"/>
    <w:rsid w:val="00252727"/>
    <w:rsid w:val="002824F8"/>
    <w:rsid w:val="002E1E2E"/>
    <w:rsid w:val="002F4DD2"/>
    <w:rsid w:val="00300EF1"/>
    <w:rsid w:val="0031090A"/>
    <w:rsid w:val="00382400"/>
    <w:rsid w:val="00382578"/>
    <w:rsid w:val="0038680F"/>
    <w:rsid w:val="003D61FA"/>
    <w:rsid w:val="003E6ADA"/>
    <w:rsid w:val="0042661F"/>
    <w:rsid w:val="00437CEB"/>
    <w:rsid w:val="004577FA"/>
    <w:rsid w:val="00486978"/>
    <w:rsid w:val="004A7E28"/>
    <w:rsid w:val="004C54AA"/>
    <w:rsid w:val="004E1891"/>
    <w:rsid w:val="00511F83"/>
    <w:rsid w:val="00552AA4"/>
    <w:rsid w:val="00583954"/>
    <w:rsid w:val="00640850"/>
    <w:rsid w:val="00646CD9"/>
    <w:rsid w:val="006A7B05"/>
    <w:rsid w:val="006B0787"/>
    <w:rsid w:val="006E4CAF"/>
    <w:rsid w:val="006F1A23"/>
    <w:rsid w:val="00755D84"/>
    <w:rsid w:val="00767D82"/>
    <w:rsid w:val="00787D86"/>
    <w:rsid w:val="00800C8A"/>
    <w:rsid w:val="0080544D"/>
    <w:rsid w:val="00853823"/>
    <w:rsid w:val="00866F7F"/>
    <w:rsid w:val="008775F0"/>
    <w:rsid w:val="00880752"/>
    <w:rsid w:val="008A1681"/>
    <w:rsid w:val="008B58C1"/>
    <w:rsid w:val="008B7EEA"/>
    <w:rsid w:val="009073FD"/>
    <w:rsid w:val="00997570"/>
    <w:rsid w:val="009B4BE0"/>
    <w:rsid w:val="009F5E8D"/>
    <w:rsid w:val="00A1371D"/>
    <w:rsid w:val="00AD7E5C"/>
    <w:rsid w:val="00B264AB"/>
    <w:rsid w:val="00B73941"/>
    <w:rsid w:val="00BD313D"/>
    <w:rsid w:val="00BD781A"/>
    <w:rsid w:val="00BE2B3C"/>
    <w:rsid w:val="00C103A6"/>
    <w:rsid w:val="00C40E33"/>
    <w:rsid w:val="00C446E1"/>
    <w:rsid w:val="00CD2867"/>
    <w:rsid w:val="00CD2D3E"/>
    <w:rsid w:val="00D26B52"/>
    <w:rsid w:val="00D86C84"/>
    <w:rsid w:val="00DB5625"/>
    <w:rsid w:val="00E57073"/>
    <w:rsid w:val="00E837E8"/>
    <w:rsid w:val="00E9358C"/>
    <w:rsid w:val="00EA4CC4"/>
    <w:rsid w:val="00EC1810"/>
    <w:rsid w:val="00F0556D"/>
    <w:rsid w:val="00F14E5E"/>
    <w:rsid w:val="00F8273D"/>
    <w:rsid w:val="00FD7DA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9194"/>
  <w15:docId w15:val="{A4A9C77A-A777-4722-9EE2-C081D03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B4BE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qFormat/>
    <w:rsid w:val="00E9358C"/>
    <w:pPr>
      <w:widowControl w:val="0"/>
      <w:tabs>
        <w:tab w:val="center" w:pos="4677"/>
        <w:tab w:val="right" w:pos="9355"/>
      </w:tabs>
      <w:spacing w:after="160" w:line="259" w:lineRule="auto"/>
    </w:pPr>
    <w:rPr>
      <w:kern w:val="1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9358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382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kb-05.ru/wp-content/uploads/2026/01/dogovry-so-strahovymi-organizacziyami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nabja</cp:lastModifiedBy>
  <cp:revision>2</cp:revision>
  <cp:lastPrinted>2022-10-28T08:22:00Z</cp:lastPrinted>
  <dcterms:created xsi:type="dcterms:W3CDTF">2026-01-27T11:30:00Z</dcterms:created>
  <dcterms:modified xsi:type="dcterms:W3CDTF">2026-01-27T11:30:00Z</dcterms:modified>
</cp:coreProperties>
</file>